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9FD" w:rsidRPr="00EE69FD" w:rsidRDefault="00EE69FD" w:rsidP="00EE69FD">
      <w:pPr>
        <w:tabs>
          <w:tab w:val="left" w:pos="3815"/>
          <w:tab w:val="left" w:pos="13595"/>
        </w:tabs>
        <w:spacing w:after="0" w:line="240" w:lineRule="auto"/>
        <w:rPr>
          <w:rFonts w:ascii="Tahoma" w:eastAsia="Times New Roman" w:hAnsi="Tahoma" w:cs="Tahoma"/>
          <w:b/>
          <w:bCs/>
          <w:color w:val="000000"/>
          <w:lang w:val="bg-BG" w:eastAsia="bg-BG"/>
        </w:rPr>
      </w:pPr>
      <w:r w:rsidRPr="00EE69FD">
        <w:rPr>
          <w:rFonts w:ascii="Tahoma" w:eastAsia="Times New Roman" w:hAnsi="Tahoma" w:cs="Tahoma"/>
          <w:b/>
          <w:bCs/>
          <w:color w:val="000000"/>
          <w:lang w:val="bg-BG" w:eastAsia="bg-BG"/>
        </w:rPr>
        <w:t>2. Анализ на състоянието в областите, относно необходимите лекари по специалности в първичната извънболнична помощ</w:t>
      </w:r>
    </w:p>
    <w:p w:rsidR="00EE69FD" w:rsidRPr="00EE69FD" w:rsidRDefault="00EE69FD" w:rsidP="00EE69FD">
      <w:pPr>
        <w:tabs>
          <w:tab w:val="left" w:pos="3815"/>
          <w:tab w:val="left" w:pos="13595"/>
        </w:tabs>
        <w:spacing w:after="0" w:line="240" w:lineRule="auto"/>
        <w:rPr>
          <w:rFonts w:ascii="Tahoma" w:eastAsia="Times New Roman" w:hAnsi="Tahoma" w:cs="Tahoma"/>
          <w:b/>
          <w:bCs/>
          <w:color w:val="000000"/>
          <w:lang w:val="bg-BG" w:eastAsia="bg-BG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85"/>
        <w:gridCol w:w="1942"/>
        <w:gridCol w:w="1614"/>
        <w:gridCol w:w="1531"/>
        <w:gridCol w:w="2478"/>
        <w:gridCol w:w="1942"/>
        <w:gridCol w:w="2273"/>
        <w:gridCol w:w="2382"/>
        <w:gridCol w:w="2143"/>
        <w:gridCol w:w="2277"/>
      </w:tblGrid>
      <w:tr w:rsidR="00024C34" w:rsidRPr="00EE69FD" w:rsidTr="00024C34">
        <w:trPr>
          <w:trHeight w:val="300"/>
        </w:trPr>
        <w:tc>
          <w:tcPr>
            <w:tcW w:w="10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ПИМП "ОБЩА МЕДИЦИНА"</w:t>
            </w:r>
          </w:p>
        </w:tc>
        <w:tc>
          <w:tcPr>
            <w:tcW w:w="291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lang w:val="bg-BG"/>
              </w:rPr>
              <w:t>НАСТОЯЩО СЪСТОЯНИЕ</w:t>
            </w:r>
          </w:p>
        </w:tc>
        <w:tc>
          <w:tcPr>
            <w:tcW w:w="10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lang w:val="bg-BG"/>
              </w:rPr>
              <w:t>ПОТРЕБНОСТИ</w:t>
            </w:r>
          </w:p>
        </w:tc>
      </w:tr>
      <w:tr w:rsidR="00024C34" w:rsidRPr="00EE69FD" w:rsidTr="003908B8">
        <w:trPr>
          <w:trHeight w:val="1500"/>
        </w:trPr>
        <w:tc>
          <w:tcPr>
            <w:tcW w:w="5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ОБЛАСТ</w:t>
            </w:r>
          </w:p>
        </w:tc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НАСЕЛЕНИЕ</w:t>
            </w:r>
          </w:p>
        </w:tc>
        <w:tc>
          <w:tcPr>
            <w:tcW w:w="75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lang w:val="bg-BG"/>
              </w:rPr>
              <w:t>ВИД И БРОЙ НА ЛЕЧЕБНИТЕ ЗАВЕДЕНИЯ ЗА ПИМП</w:t>
            </w:r>
          </w:p>
        </w:tc>
        <w:tc>
          <w:tcPr>
            <w:tcW w:w="59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lang w:val="bg-BG"/>
              </w:rPr>
              <w:t>БРОЙ ИЗПЪЛНИТЕЛИ, СКЛЮЧИЛИ ДОГОВОР С НЗОК</w:t>
            </w:r>
          </w:p>
        </w:tc>
        <w:tc>
          <w:tcPr>
            <w:tcW w:w="46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lang w:val="bg-BG"/>
              </w:rPr>
              <w:t>БРОЙ ЛЕКАРИ, СКЛЮЧИЛИ ДОГОВОР С НЗОК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lang w:val="bg-BG"/>
              </w:rPr>
              <w:t>ОСИГУРЕНОСТ С ЛЕКАРИ, СКЛЮЧИЛИ ДОГОВОР С НЗОК НА 100 000 ДУШИ</w:t>
            </w:r>
          </w:p>
        </w:tc>
        <w:tc>
          <w:tcPr>
            <w:tcW w:w="56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lang w:val="bg-BG"/>
              </w:rPr>
              <w:t>БРОЙ ЛЕКАРИ СЪС СПЕЦИАЛНОСТ "ОБЩА МЕДИЦИНА"</w:t>
            </w:r>
          </w:p>
        </w:tc>
        <w:tc>
          <w:tcPr>
            <w:tcW w:w="51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lang w:val="bg-BG"/>
              </w:rPr>
              <w:t xml:space="preserve">НЕОБХОДИМ БРОЙ ЛЕКАРИ </w:t>
            </w:r>
          </w:p>
        </w:tc>
        <w:tc>
          <w:tcPr>
            <w:tcW w:w="54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lang w:val="bg-BG"/>
              </w:rPr>
              <w:t>ОСИГУРЕНОСТ НА 100 000 ДУШИ</w:t>
            </w:r>
          </w:p>
        </w:tc>
      </w:tr>
      <w:tr w:rsidR="00024C34" w:rsidRPr="00EE69FD" w:rsidTr="003908B8">
        <w:trPr>
          <w:trHeight w:val="300"/>
        </w:trPr>
        <w:tc>
          <w:tcPr>
            <w:tcW w:w="5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</w:p>
        </w:tc>
        <w:tc>
          <w:tcPr>
            <w:tcW w:w="4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lang w:val="bg-BG"/>
              </w:rPr>
              <w:t>ИППИМП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lang w:val="bg-BG"/>
              </w:rPr>
              <w:t>ГППИМП</w:t>
            </w:r>
          </w:p>
        </w:tc>
        <w:tc>
          <w:tcPr>
            <w:tcW w:w="5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bg-BG"/>
              </w:rPr>
            </w:pPr>
          </w:p>
        </w:tc>
        <w:tc>
          <w:tcPr>
            <w:tcW w:w="46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bg-BG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bg-BG"/>
              </w:rPr>
            </w:pPr>
          </w:p>
        </w:tc>
        <w:tc>
          <w:tcPr>
            <w:tcW w:w="56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bg-BG"/>
              </w:rPr>
            </w:pPr>
          </w:p>
        </w:tc>
        <w:tc>
          <w:tcPr>
            <w:tcW w:w="51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bg-BG"/>
              </w:rPr>
            </w:pPr>
          </w:p>
        </w:tc>
        <w:tc>
          <w:tcPr>
            <w:tcW w:w="5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lang w:val="bg-BG"/>
              </w:rPr>
            </w:pP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Благоевград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310321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154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156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181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58,33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118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207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Бургас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412684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214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198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212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51,37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70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275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Варна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472654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312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270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290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61,36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158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315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Велико Търново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242259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105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112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138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56,96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123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161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7669FC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Видин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88867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49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69,77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63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70,9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Враца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168727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97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98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59,27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57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112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Габрово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112334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69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74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65,87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40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75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7669FC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Добрич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178438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91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98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122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68,37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86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850E92" w:rsidRDefault="00024C34" w:rsidP="00850E92">
            <w:pPr>
              <w:spacing w:after="0" w:line="240" w:lineRule="auto"/>
              <w:jc w:val="right"/>
              <w:rPr>
                <w:rFonts w:ascii="Tahoma" w:eastAsia="Times New Roman" w:hAnsi="Tahoma" w:cs="Tahoma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12</w:t>
            </w:r>
            <w:r w:rsidR="00850E92">
              <w:rPr>
                <w:rFonts w:ascii="Tahoma" w:eastAsia="Times New Roman" w:hAnsi="Tahoma" w:cs="Tahoma"/>
              </w:rPr>
              <w:t>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850E92" w:rsidRDefault="00850E92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</w:rPr>
            </w:pPr>
            <w:r>
              <w:rPr>
                <w:rFonts w:ascii="Tahoma" w:eastAsia="Times New Roman" w:hAnsi="Tahoma" w:cs="Tahoma"/>
                <w:color w:val="000000"/>
              </w:rPr>
              <w:t>72,3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Кърджали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150837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40,44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31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100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7669FC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Кюстендил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123431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70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85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68,86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86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69,7</w:t>
            </w:r>
          </w:p>
        </w:tc>
      </w:tr>
      <w:tr w:rsidR="00024C34" w:rsidRPr="00EE69FD" w:rsidTr="007669FC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Ловеч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129222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71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75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89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68,87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90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69,6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Монтана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134669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59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89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66,09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73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90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Пазарджик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260814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113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126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158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60,58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129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174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Перник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123770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72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82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66,25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83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82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7669FC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Плевен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248138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184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192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80,60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156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200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80,6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Пловдив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671573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369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15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380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430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64,03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386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447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Разград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115402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46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47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48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41,59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77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Русе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223489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110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98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107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47,88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149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Силистра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111957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57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57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52,70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22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75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Сливен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189788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79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9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88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103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54,27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91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126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Смолян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109425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74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0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70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63,97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55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73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София (столица)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1323637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715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43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635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811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61,27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610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882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proofErr w:type="spellStart"/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Софиийска</w:t>
            </w:r>
            <w:proofErr w:type="spellEnd"/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234185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208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116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131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55,94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136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156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7669FC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Стара Загора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321377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221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7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212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221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68,77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151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221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68,8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Търговище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113694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24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31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49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43,10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24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76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Хасково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233415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93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8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98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131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56,12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119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155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Шумен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174476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81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4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85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113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64,77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116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Ямбол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122276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70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2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69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77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62,97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58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lang w:val="bg-BG"/>
              </w:rPr>
            </w:pPr>
            <w:r w:rsidRPr="00EE69FD">
              <w:rPr>
                <w:rFonts w:ascii="Tahoma" w:eastAsia="Times New Roman" w:hAnsi="Tahoma" w:cs="Tahoma"/>
                <w:lang w:val="bg-BG"/>
              </w:rPr>
              <w:t>81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>66,6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ОБЩО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7101859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3832</w:t>
            </w:r>
          </w:p>
        </w:tc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243</w:t>
            </w:r>
          </w:p>
        </w:tc>
        <w:tc>
          <w:tcPr>
            <w:tcW w:w="5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3684</w:t>
            </w:r>
          </w:p>
        </w:tc>
        <w:tc>
          <w:tcPr>
            <w:tcW w:w="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4293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6421C8" w:rsidRDefault="006421C8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</w:rPr>
              <w:t>-</w:t>
            </w:r>
            <w:bookmarkStart w:id="0" w:name="_GoBack"/>
            <w:bookmarkEnd w:id="0"/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3076</w:t>
            </w: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4C34" w:rsidRPr="00850E92" w:rsidRDefault="00024C34" w:rsidP="00850E9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</w:rPr>
            </w:pPr>
            <w:r w:rsidRPr="00EE69FD"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  <w:t>47</w:t>
            </w:r>
            <w:r w:rsidR="00850E92">
              <w:rPr>
                <w:rFonts w:ascii="Tahoma" w:eastAsia="Times New Roman" w:hAnsi="Tahoma" w:cs="Tahoma"/>
                <w:b/>
                <w:bCs/>
                <w:color w:val="000000"/>
              </w:rPr>
              <w:t>93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24C34" w:rsidRPr="00850E92" w:rsidRDefault="00850E92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</w:rPr>
              <w:t>-</w:t>
            </w:r>
          </w:p>
        </w:tc>
      </w:tr>
      <w:tr w:rsidR="00024C34" w:rsidRPr="00EE69FD" w:rsidTr="00024C34">
        <w:trPr>
          <w:trHeight w:val="300"/>
        </w:trPr>
        <w:tc>
          <w:tcPr>
            <w:tcW w:w="5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color w:val="000000"/>
                <w:lang w:val="bg-BG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lang w:val="bg-BG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lang w:val="bg-BG"/>
              </w:rPr>
            </w:pPr>
          </w:p>
        </w:tc>
        <w:tc>
          <w:tcPr>
            <w:tcW w:w="3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lang w:val="bg-BG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lang w:val="bg-BG"/>
              </w:rPr>
            </w:pPr>
          </w:p>
        </w:tc>
        <w:tc>
          <w:tcPr>
            <w:tcW w:w="4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lang w:val="bg-BG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lang w:val="bg-BG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lang w:val="bg-BG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lang w:val="bg-BG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4C34" w:rsidRPr="00EE69FD" w:rsidRDefault="00024C34" w:rsidP="00024C34">
            <w:pPr>
              <w:spacing w:after="0" w:line="240" w:lineRule="auto"/>
              <w:rPr>
                <w:rFonts w:ascii="Tahoma" w:eastAsia="Times New Roman" w:hAnsi="Tahoma" w:cs="Tahoma"/>
                <w:lang w:val="bg-BG"/>
              </w:rPr>
            </w:pPr>
          </w:p>
        </w:tc>
      </w:tr>
      <w:tr w:rsidR="00024C34" w:rsidRPr="00EE69FD" w:rsidTr="007669FC">
        <w:trPr>
          <w:trHeight w:val="600"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4C34" w:rsidRPr="00EE69FD" w:rsidRDefault="00024C34" w:rsidP="008B3A8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lang w:val="bg-BG"/>
              </w:rPr>
            </w:pP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 xml:space="preserve">В </w:t>
            </w:r>
            <w:r w:rsidR="008B3A8A">
              <w:rPr>
                <w:rFonts w:ascii="Tahoma" w:eastAsia="Times New Roman" w:hAnsi="Tahoma" w:cs="Tahoma"/>
                <w:color w:val="000000"/>
                <w:lang w:val="bg-BG"/>
              </w:rPr>
              <w:t>някои</w:t>
            </w:r>
            <w:r w:rsidRPr="00EE69FD">
              <w:rPr>
                <w:rFonts w:ascii="Tahoma" w:eastAsia="Times New Roman" w:hAnsi="Tahoma" w:cs="Tahoma"/>
                <w:color w:val="000000"/>
                <w:lang w:val="bg-BG"/>
              </w:rPr>
              <w:t xml:space="preserve"> области е констатирана по-висока осигуреност с лечебни заведения за първична извънболнична медицинска помощ, сключили договор с НЗОК, поради което е направена необходимата корекция, спрямо определения по общата Методика ред.</w:t>
            </w:r>
          </w:p>
        </w:tc>
      </w:tr>
    </w:tbl>
    <w:p w:rsidR="00024C34" w:rsidRPr="00EE69FD" w:rsidRDefault="00024C34">
      <w:pPr>
        <w:rPr>
          <w:lang w:val="bg-BG"/>
        </w:rPr>
      </w:pPr>
    </w:p>
    <w:sectPr w:rsidR="00024C34" w:rsidRPr="00EE69FD" w:rsidSect="00024C34"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C34"/>
    <w:rsid w:val="00024C34"/>
    <w:rsid w:val="003908B8"/>
    <w:rsid w:val="004123C0"/>
    <w:rsid w:val="00581FC9"/>
    <w:rsid w:val="006421C8"/>
    <w:rsid w:val="007669FC"/>
    <w:rsid w:val="00850E92"/>
    <w:rsid w:val="008B3A8A"/>
    <w:rsid w:val="00EE6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6537A"/>
  <w15:chartTrackingRefBased/>
  <w15:docId w15:val="{0AF934CC-5C46-4DAD-925A-746181246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42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1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0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Petrov</dc:creator>
  <cp:keywords/>
  <dc:description/>
  <cp:lastModifiedBy>Daniel Petrov</cp:lastModifiedBy>
  <cp:revision>4</cp:revision>
  <cp:lastPrinted>2018-05-28T12:56:00Z</cp:lastPrinted>
  <dcterms:created xsi:type="dcterms:W3CDTF">2018-05-28T05:29:00Z</dcterms:created>
  <dcterms:modified xsi:type="dcterms:W3CDTF">2018-05-28T12:59:00Z</dcterms:modified>
</cp:coreProperties>
</file>